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B92AEA">
        <w:rPr>
          <w:rFonts w:ascii="Calibri" w:eastAsia="Times New Roman" w:hAnsi="Calibri" w:cs="Calibri"/>
          <w:lang w:eastAsia="pl-PL"/>
        </w:rPr>
        <w:t>26.05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B92AEA">
        <w:rPr>
          <w:rFonts w:ascii="Calibri" w:eastAsia="Calibri" w:hAnsi="Calibri" w:cs="Calibri"/>
          <w:b/>
          <w:lang w:eastAsia="ar-SA"/>
        </w:rPr>
        <w:t>15/KS/HS_7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Pr="00651CE4" w:rsidRDefault="00D2379D" w:rsidP="00905949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B92AEA">
        <w:rPr>
          <w:rFonts w:ascii="Calibri" w:eastAsia="Calibri" w:hAnsi="Calibri" w:cs="Calibri"/>
          <w:b/>
          <w:lang w:eastAsia="ar-SA"/>
        </w:rPr>
        <w:t>zestawów kleszczy podstawowych oraz specjalistycznych</w:t>
      </w:r>
      <w:r w:rsidR="00D51FBF">
        <w:rPr>
          <w:rFonts w:ascii="Calibri" w:eastAsia="Calibri" w:hAnsi="Calibri" w:cs="Calibri"/>
          <w:b/>
          <w:lang w:eastAsia="ar-SA"/>
        </w:rPr>
        <w:t>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651CE4" w:rsidRDefault="00D25512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</w:t>
      </w:r>
      <w:r w:rsidR="00B92AEA">
        <w:rPr>
          <w:rFonts w:ascii="Calibri" w:eastAsia="Calibri" w:hAnsi="Calibri" w:cs="Calibri"/>
          <w:lang w:eastAsia="ar-SA"/>
        </w:rPr>
        <w:t>zakup zestawów kleszczy podstawowych oraz specjalistycznych</w:t>
      </w:r>
      <w:r w:rsidR="0035129F">
        <w:rPr>
          <w:rFonts w:ascii="Calibri" w:eastAsia="Calibri" w:hAnsi="Calibri" w:cs="Calibri"/>
          <w:lang w:eastAsia="ar-SA"/>
        </w:rPr>
        <w:t xml:space="preserve">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B92AEA">
        <w:rPr>
          <w:rFonts w:ascii="Calibri" w:eastAsia="Calibri" w:hAnsi="Calibri" w:cs="Calibri"/>
          <w:b/>
          <w:u w:val="single"/>
          <w:lang w:eastAsia="ar-SA"/>
        </w:rPr>
        <w:t>Profilaktyka ortodontyczna, szkolenia profilaktyczne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735957">
        <w:rPr>
          <w:rFonts w:ascii="Calibri" w:eastAsia="Calibri" w:hAnsi="Calibri" w:cs="Calibri"/>
          <w:lang w:eastAsia="ar-SA"/>
        </w:rPr>
        <w:t>higienistek stomatologicznych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p w:rsidR="005B2E7F" w:rsidRPr="00A82CE3" w:rsidRDefault="00B92F50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lang w:eastAsia="ar-SA"/>
        </w:rPr>
      </w:pPr>
      <w:r w:rsidRPr="00A82CE3">
        <w:rPr>
          <w:rFonts w:ascii="Calibri" w:eastAsia="Calibri" w:hAnsi="Calibri" w:cs="Calibri"/>
          <w:b/>
          <w:lang w:eastAsia="ar-SA"/>
        </w:rPr>
        <w:t>Grupa 1. Zestaw Kleszczy podstawowych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A82CE3" w:rsidRPr="00651CE4" w:rsidTr="00A82CE3">
        <w:tc>
          <w:tcPr>
            <w:tcW w:w="486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Pr="00651CE4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do zakładania separacji dł. całkowita narzędzia </w:t>
            </w:r>
            <w:smartTag w:uri="urn:schemas-microsoft-com:office:smarttags" w:element="metricconverter">
              <w:smartTagPr>
                <w:attr w:name="ProductID" w:val="173 mm"/>
              </w:smartTagPr>
              <w:r>
                <w:rPr>
                  <w:rFonts w:ascii="Calibri" w:hAnsi="Calibri"/>
                  <w:color w:val="000000"/>
                </w:rPr>
                <w:t>173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 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dociskacz pierścienia uchwyt sześciokątny  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zgłębnik do ściągania gumek uchwyt </w:t>
            </w:r>
            <w:proofErr w:type="spellStart"/>
            <w:r>
              <w:rPr>
                <w:rFonts w:ascii="Calibri" w:hAnsi="Calibri"/>
                <w:color w:val="000000"/>
              </w:rPr>
              <w:t>Ergoprobe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dł. całkowita narzędzia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ascii="Calibri" w:hAnsi="Calibri"/>
                  <w:color w:val="000000"/>
                </w:rPr>
                <w:t>160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pinceta do zakładania zamków z końcówką do </w:t>
            </w:r>
            <w:r>
              <w:rPr>
                <w:rFonts w:ascii="Calibri" w:hAnsi="Calibri"/>
                <w:color w:val="000000"/>
              </w:rPr>
              <w:lastRenderedPageBreak/>
              <w:t xml:space="preserve">pozycjonowania 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5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stalowy pozycjoner do zamków, dwu stronny, środkowy ząb pasujący w slot zamka,  slot 0,22",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9 mm"/>
              </w:smartTagPr>
              <w:r>
                <w:rPr>
                  <w:rFonts w:ascii="Calibri" w:hAnsi="Calibri"/>
                  <w:color w:val="000000"/>
                </w:rPr>
                <w:t>129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proste,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zagięte 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Weingart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5 mm"/>
              </w:smartTagPr>
              <w:r>
                <w:rPr>
                  <w:rFonts w:ascii="Calibri" w:hAnsi="Calibri"/>
                  <w:color w:val="000000"/>
                </w:rPr>
                <w:t>145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Adams,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końcówka koła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Halstead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-Micro,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Mathieu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ukryta zapadką,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długość części pracującej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Calibri" w:hAnsi="Calibri"/>
                  <w:color w:val="000000"/>
                </w:rPr>
                <w:t>14 mm</w:t>
              </w:r>
            </w:smartTag>
            <w:r>
              <w:rPr>
                <w:rFonts w:ascii="Calibri" w:hAnsi="Calibri"/>
                <w:color w:val="000000"/>
              </w:rPr>
              <w:t xml:space="preserve">, szczeki nacięcia krzyżowe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90594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A82CE3" w:rsidRDefault="00A82CE3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ab/>
        <w:t>B.  Zestaw Kleszczy specjalistycznych</w:t>
      </w:r>
    </w:p>
    <w:p w:rsidR="00A82CE3" w:rsidRDefault="00A82CE3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A82CE3" w:rsidRPr="00651CE4" w:rsidTr="006C2971">
        <w:tc>
          <w:tcPr>
            <w:tcW w:w="486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A82CE3" w:rsidRPr="00651CE4" w:rsidRDefault="00A82CE3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Pr="00651CE4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zdejmowania pierścieni,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</w:t>
            </w:r>
            <w:r w:rsidR="00524566">
              <w:rPr>
                <w:rFonts w:ascii="Calibri" w:hAnsi="Calibri"/>
                <w:color w:val="000000"/>
              </w:rPr>
              <w:t>szer.</w:t>
            </w:r>
            <w:r>
              <w:rPr>
                <w:rFonts w:ascii="Calibri" w:hAnsi="Calibri"/>
                <w:color w:val="000000"/>
              </w:rPr>
              <w:t xml:space="preserve"> części chwytającej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  <w:r>
              <w:rPr>
                <w:rFonts w:ascii="Calibri" w:hAnsi="Calibri"/>
                <w:color w:val="000000"/>
              </w:rPr>
              <w:t xml:space="preserve">, części pracujące utwardzone-napawane,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ściągania zamków proste, końcówki utwardzane- napawane, końcówki złocone,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5 mm"/>
              </w:smartTagPr>
              <w:r>
                <w:rPr>
                  <w:rFonts w:ascii="Calibri" w:hAnsi="Calibri"/>
                  <w:color w:val="000000"/>
                </w:rPr>
                <w:t>135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ze sprężynką,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tnącej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Calibri" w:hAnsi="Calibri"/>
                  <w:color w:val="000000"/>
                </w:rPr>
                <w:t>16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węglikiem spiekanym,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boczne,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ostrza </w:t>
            </w:r>
            <w:smartTag w:uri="urn:schemas-microsoft-com:office:smarttags" w:element="metricconverter">
              <w:smartTagPr>
                <w:attr w:name="ProductID" w:val="17 mm"/>
              </w:smartTagPr>
              <w:r>
                <w:rPr>
                  <w:rFonts w:ascii="Calibri" w:hAnsi="Calibri"/>
                  <w:color w:val="000000"/>
                </w:rPr>
                <w:t>17 mm</w:t>
              </w:r>
            </w:smartTag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rFonts w:ascii="Calibri" w:hAnsi="Calibri"/>
                  <w:color w:val="000000"/>
                </w:rPr>
                <w:t>120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dł. ostrza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Calibri" w:hAnsi="Calibri"/>
                  <w:color w:val="000000"/>
                </w:rPr>
                <w:t>5 mm</w:t>
              </w:r>
            </w:smartTag>
            <w:r>
              <w:rPr>
                <w:rFonts w:ascii="Calibri" w:hAnsi="Calibri"/>
                <w:color w:val="000000"/>
              </w:rPr>
              <w:t xml:space="preserve">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</w:t>
            </w:r>
            <w:proofErr w:type="spellStart"/>
            <w:r>
              <w:rPr>
                <w:rFonts w:ascii="Calibri" w:hAnsi="Calibri"/>
                <w:color w:val="000000"/>
              </w:rPr>
              <w:t>dystalnego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0,55x </w:t>
            </w:r>
            <w:smartTag w:uri="urn:schemas-microsoft-com:office:smarttags" w:element="metricconverter">
              <w:smartTagPr>
                <w:attr w:name="ProductID" w:val="0,64 mm"/>
              </w:smartTagPr>
              <w:r>
                <w:rPr>
                  <w:rFonts w:ascii="Calibri" w:hAnsi="Calibri"/>
                  <w:color w:val="000000"/>
                </w:rPr>
                <w:t>0,64 mm</w:t>
              </w:r>
            </w:smartTag>
            <w:r>
              <w:rPr>
                <w:rFonts w:ascii="Calibri" w:hAnsi="Calibri"/>
                <w:color w:val="000000"/>
              </w:rPr>
              <w:t xml:space="preserve">, ostrza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2CE3" w:rsidRPr="00651CE4" w:rsidTr="006C2971">
        <w:tc>
          <w:tcPr>
            <w:tcW w:w="486" w:type="dxa"/>
            <w:shd w:val="clear" w:color="auto" w:fill="auto"/>
          </w:tcPr>
          <w:p w:rsidR="00A82CE3" w:rsidRDefault="00A82CE3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A82CE3" w:rsidRDefault="00A82CE3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 </w:t>
            </w:r>
            <w:proofErr w:type="spellStart"/>
            <w:r>
              <w:rPr>
                <w:rFonts w:ascii="Calibri" w:hAnsi="Calibri"/>
                <w:color w:val="000000"/>
              </w:rPr>
              <w:t>Smaha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rFonts w:ascii="Calibri" w:hAnsi="Calibri"/>
                  <w:color w:val="000000"/>
                </w:rPr>
                <w:t>22 mm</w:t>
              </w:r>
            </w:smartTag>
            <w:r>
              <w:rPr>
                <w:rFonts w:ascii="Calibri" w:hAnsi="Calibri"/>
                <w:color w:val="000000"/>
              </w:rPr>
              <w:t xml:space="preserve">, </w:t>
            </w:r>
          </w:p>
        </w:tc>
        <w:tc>
          <w:tcPr>
            <w:tcW w:w="1589" w:type="dxa"/>
            <w:shd w:val="clear" w:color="auto" w:fill="auto"/>
          </w:tcPr>
          <w:p w:rsidR="00A82CE3" w:rsidRDefault="00A82CE3" w:rsidP="00A82CE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82CE3" w:rsidRDefault="00A82CE3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  <w:r w:rsidR="00A82CE3">
        <w:rPr>
          <w:rFonts w:ascii="Calibri" w:eastAsia="Calibri" w:hAnsi="Calibri" w:cs="Calibri"/>
          <w:b/>
          <w:lang w:eastAsia="ar-SA"/>
        </w:rPr>
        <w:t xml:space="preserve"> Oferent zobowiązany jest do podania łącznej kwoty w ramach danej grupy kleszczy, oddzielnie dla gr. A i B.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lastRenderedPageBreak/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</w:t>
      </w:r>
      <w:r w:rsidR="00A82CE3">
        <w:rPr>
          <w:rFonts w:ascii="Calibri" w:eastAsia="Calibri" w:hAnsi="Calibri" w:cs="Calibri"/>
          <w:iCs/>
          <w:lang w:eastAsia="ar-SA"/>
        </w:rPr>
        <w:t xml:space="preserve"> w ramach każdej grupy</w:t>
      </w:r>
      <w:r w:rsidRPr="00651CE4">
        <w:rPr>
          <w:rFonts w:ascii="Calibri" w:eastAsia="Calibri" w:hAnsi="Calibri" w:cs="Calibri"/>
          <w:iCs/>
          <w:lang w:eastAsia="ar-SA"/>
        </w:rPr>
        <w:t xml:space="preserve">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F93099">
        <w:rPr>
          <w:rFonts w:ascii="Calibri" w:eastAsia="Calibri" w:hAnsi="Calibri" w:cs="Calibri"/>
          <w:iCs/>
          <w:lang w:eastAsia="ar-SA"/>
        </w:rPr>
        <w:t>m</w:t>
      </w:r>
      <w:r w:rsidR="00524566">
        <w:rPr>
          <w:rFonts w:ascii="Calibri" w:eastAsia="Calibri" w:hAnsi="Calibri" w:cs="Calibri"/>
          <w:iCs/>
          <w:lang w:eastAsia="ar-SA"/>
        </w:rPr>
        <w:t>.</w:t>
      </w:r>
      <w:r w:rsidR="00F93099">
        <w:rPr>
          <w:rFonts w:ascii="Calibri" w:eastAsia="Calibri" w:hAnsi="Calibri" w:cs="Calibri"/>
          <w:iCs/>
          <w:lang w:eastAsia="ar-SA"/>
        </w:rPr>
        <w:t xml:space="preserve">in. </w:t>
      </w:r>
      <w:r w:rsidRPr="00651CE4">
        <w:rPr>
          <w:rFonts w:ascii="Calibri" w:eastAsia="Calibri" w:hAnsi="Calibri" w:cs="Calibri"/>
          <w:iCs/>
          <w:lang w:eastAsia="ar-SA"/>
        </w:rPr>
        <w:t xml:space="preserve"> instrukcja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524566">
        <w:rPr>
          <w:rFonts w:ascii="Calibri" w:eastAsia="Calibri" w:hAnsi="Calibri" w:cs="Calibri"/>
          <w:iCs/>
          <w:lang w:eastAsia="ar-SA"/>
        </w:rPr>
        <w:t>7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524566">
        <w:rPr>
          <w:rFonts w:ascii="Calibri" w:eastAsia="Calibri" w:hAnsi="Calibri" w:cs="Calibri"/>
          <w:iCs/>
          <w:lang w:eastAsia="ar-SA"/>
        </w:rPr>
        <w:t>9.06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24566" w:rsidRDefault="0052456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24566" w:rsidRDefault="0052456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24566" w:rsidRDefault="0052456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24566" w:rsidRDefault="0052456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A4621B">
        <w:rPr>
          <w:rFonts w:ascii="Calibri" w:eastAsia="Calibri" w:hAnsi="Calibri" w:cs="Calibri"/>
          <w:b/>
          <w:iCs/>
          <w:lang w:eastAsia="ar-SA"/>
        </w:rPr>
        <w:t xml:space="preserve"> </w:t>
      </w:r>
      <w:r w:rsidR="007D14BE">
        <w:rPr>
          <w:rFonts w:ascii="Calibri" w:eastAsia="Calibri" w:hAnsi="Calibri" w:cs="Calibri"/>
          <w:b/>
          <w:iCs/>
          <w:lang w:eastAsia="ar-SA"/>
        </w:rPr>
        <w:t>15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524566">
        <w:rPr>
          <w:rFonts w:ascii="Calibri" w:eastAsia="Calibri" w:hAnsi="Calibri" w:cs="Calibri"/>
          <w:b/>
          <w:iCs/>
          <w:lang w:eastAsia="ar-SA"/>
        </w:rPr>
        <w:t>HS_7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p w:rsidR="006C2971" w:rsidRDefault="006C2971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lang w:eastAsia="ar-SA"/>
        </w:rPr>
      </w:pPr>
      <w:r w:rsidRPr="006C2971">
        <w:rPr>
          <w:rFonts w:ascii="Calibri" w:eastAsia="Calibri" w:hAnsi="Calibri" w:cs="Calibri"/>
          <w:b/>
          <w:lang w:eastAsia="ar-SA"/>
        </w:rPr>
        <w:t>A. ZESTAW KLESZCZY PODSTAWOWYCH</w:t>
      </w:r>
    </w:p>
    <w:p w:rsidR="00121B2D" w:rsidRPr="006C2971" w:rsidRDefault="00121B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26"/>
        <w:gridCol w:w="3427"/>
        <w:gridCol w:w="1589"/>
      </w:tblGrid>
      <w:tr w:rsidR="00524566" w:rsidRPr="00651CE4" w:rsidTr="006C2971">
        <w:tc>
          <w:tcPr>
            <w:tcW w:w="486" w:type="dxa"/>
            <w:shd w:val="clear" w:color="auto" w:fill="F2F2F2"/>
          </w:tcPr>
          <w:p w:rsidR="00524566" w:rsidRPr="00651CE4" w:rsidRDefault="00524566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gridSpan w:val="2"/>
            <w:shd w:val="clear" w:color="auto" w:fill="F2F2F2"/>
          </w:tcPr>
          <w:p w:rsidR="00524566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ARTYKUŁ</w:t>
            </w:r>
          </w:p>
        </w:tc>
        <w:tc>
          <w:tcPr>
            <w:tcW w:w="1589" w:type="dxa"/>
            <w:shd w:val="clear" w:color="auto" w:fill="F2F2F2"/>
          </w:tcPr>
          <w:p w:rsidR="00524566" w:rsidRPr="00651CE4" w:rsidRDefault="00524566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  <w:r w:rsidR="006C2971">
              <w:rPr>
                <w:rFonts w:ascii="Calibri" w:eastAsia="Calibri" w:hAnsi="Calibri" w:cs="Calibri"/>
                <w:b/>
                <w:lang w:eastAsia="ar-SA"/>
              </w:rPr>
              <w:t xml:space="preserve"> sztuk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Pr="00651CE4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do zakładania separacji dł. całkowita narzędzia </w:t>
            </w:r>
            <w:smartTag w:uri="urn:schemas-microsoft-com:office:smarttags" w:element="metricconverter">
              <w:smartTagPr>
                <w:attr w:name="ProductID" w:val="173 mm"/>
              </w:smartTagPr>
              <w:r>
                <w:rPr>
                  <w:rFonts w:ascii="Calibri" w:hAnsi="Calibri"/>
                  <w:color w:val="000000"/>
                </w:rPr>
                <w:t>173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dociskacz pierścienia uchwyt sześciokątny  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zgłębnik do ściągania gumek uchwyt </w:t>
            </w:r>
            <w:proofErr w:type="spellStart"/>
            <w:r>
              <w:rPr>
                <w:rFonts w:ascii="Calibri" w:hAnsi="Calibri"/>
                <w:color w:val="000000"/>
              </w:rPr>
              <w:t>Ergoprobe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dł. całkowita narzędzia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ascii="Calibri" w:hAnsi="Calibri"/>
                  <w:color w:val="000000"/>
                </w:rPr>
                <w:t>160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pinceta do zakładania zamków z końcówką do pozycjonowania 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stalowy pozycjoner do zamków, dwu stronny, środkowy ząb pasujący w slot zamka,  slot 0,22",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9 mm"/>
              </w:smartTagPr>
              <w:r>
                <w:rPr>
                  <w:rFonts w:ascii="Calibri" w:hAnsi="Calibri"/>
                  <w:color w:val="000000"/>
                </w:rPr>
                <w:t>129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proste,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zagięte 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Weingart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5 mm"/>
              </w:smartTagPr>
              <w:r>
                <w:rPr>
                  <w:rFonts w:ascii="Calibri" w:hAnsi="Calibri"/>
                  <w:color w:val="000000"/>
                </w:rPr>
                <w:t>145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Adams,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końcówka koła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Halstead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-Micro,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486" w:type="dxa"/>
            <w:shd w:val="clear" w:color="auto" w:fill="auto"/>
          </w:tcPr>
          <w:p w:rsidR="00524566" w:rsidRDefault="00524566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gridSpan w:val="2"/>
            <w:vAlign w:val="bottom"/>
          </w:tcPr>
          <w:p w:rsidR="00524566" w:rsidRDefault="00524566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Mathieu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ukryta zapadką,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długość części pracującej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Calibri" w:hAnsi="Calibri"/>
                  <w:color w:val="000000"/>
                </w:rPr>
                <w:t>14 mm</w:t>
              </w:r>
            </w:smartTag>
            <w:r>
              <w:rPr>
                <w:rFonts w:ascii="Calibri" w:hAnsi="Calibri"/>
                <w:color w:val="000000"/>
              </w:rPr>
              <w:t xml:space="preserve">, szczeki nacięcia krzyżowe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</w:p>
        </w:tc>
        <w:tc>
          <w:tcPr>
            <w:tcW w:w="1589" w:type="dxa"/>
            <w:shd w:val="clear" w:color="auto" w:fill="auto"/>
            <w:vAlign w:val="center"/>
          </w:tcPr>
          <w:p w:rsidR="00524566" w:rsidRDefault="00524566" w:rsidP="005245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24566" w:rsidRPr="00651CE4" w:rsidTr="00524566">
        <w:tc>
          <w:tcPr>
            <w:tcW w:w="3912" w:type="dxa"/>
            <w:gridSpan w:val="2"/>
            <w:shd w:val="clear" w:color="auto" w:fill="auto"/>
          </w:tcPr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WARTOŚĆ W ZŁOTYCH BRUTTO</w:t>
            </w: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…………………………………………………</w:t>
            </w: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WARTOŚĆ W ZŁOTYCH NETTO</w:t>
            </w: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…………………………………………………..</w:t>
            </w:r>
          </w:p>
          <w:p w:rsidR="00524566" w:rsidRPr="006C2971" w:rsidRDefault="00524566" w:rsidP="006C297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524566" w:rsidRPr="006C2971" w:rsidRDefault="00524566" w:rsidP="005245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30</w:t>
            </w:r>
          </w:p>
        </w:tc>
      </w:tr>
    </w:tbl>
    <w:p w:rsidR="00524566" w:rsidRDefault="00524566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524566" w:rsidRPr="006C2971" w:rsidRDefault="006C2971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lang w:eastAsia="ar-SA"/>
        </w:rPr>
      </w:pPr>
      <w:r w:rsidRPr="006C2971">
        <w:rPr>
          <w:rFonts w:ascii="Calibri" w:eastAsia="Calibri" w:hAnsi="Calibri" w:cs="Calibri"/>
          <w:b/>
          <w:lang w:eastAsia="ar-SA"/>
        </w:rPr>
        <w:lastRenderedPageBreak/>
        <w:t>B. ZESTAW KLESZCZY SPECJALISTYCZNYCH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26"/>
        <w:gridCol w:w="3427"/>
        <w:gridCol w:w="1589"/>
      </w:tblGrid>
      <w:tr w:rsidR="006C2971" w:rsidRPr="00651CE4" w:rsidTr="006C2971">
        <w:tc>
          <w:tcPr>
            <w:tcW w:w="486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gridSpan w:val="2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ARTYKUŁ</w:t>
            </w:r>
          </w:p>
        </w:tc>
        <w:tc>
          <w:tcPr>
            <w:tcW w:w="1589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sztuk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Pr="00651CE4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zdejmowania pierścieni,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szer. części chwytającej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  <w:r>
              <w:rPr>
                <w:rFonts w:ascii="Calibri" w:hAnsi="Calibri"/>
                <w:color w:val="000000"/>
              </w:rPr>
              <w:t xml:space="preserve">, części pracujące utwardzone-napawane,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ściągania zamków proste, końcówki utwardzane- napawane, końcówki złocone,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5 mm"/>
              </w:smartTagPr>
              <w:r>
                <w:rPr>
                  <w:rFonts w:ascii="Calibri" w:hAnsi="Calibri"/>
                  <w:color w:val="000000"/>
                </w:rPr>
                <w:t>135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ze sprężynką,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tnącej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Calibri" w:hAnsi="Calibri"/>
                  <w:color w:val="000000"/>
                </w:rPr>
                <w:t>16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węglikiem spiekanym,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boczne,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ostrza </w:t>
            </w:r>
            <w:smartTag w:uri="urn:schemas-microsoft-com:office:smarttags" w:element="metricconverter">
              <w:smartTagPr>
                <w:attr w:name="ProductID" w:val="17 mm"/>
              </w:smartTagPr>
              <w:r>
                <w:rPr>
                  <w:rFonts w:ascii="Calibri" w:hAnsi="Calibri"/>
                  <w:color w:val="000000"/>
                </w:rPr>
                <w:t>17 mm</w:t>
              </w:r>
            </w:smartTag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rFonts w:ascii="Calibri" w:hAnsi="Calibri"/>
                  <w:color w:val="000000"/>
                </w:rPr>
                <w:t>120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dł. ostrza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Calibri" w:hAnsi="Calibri"/>
                  <w:color w:val="000000"/>
                </w:rPr>
                <w:t>5 mm</w:t>
              </w:r>
            </w:smartTag>
            <w:r>
              <w:rPr>
                <w:rFonts w:ascii="Calibri" w:hAnsi="Calibri"/>
                <w:color w:val="000000"/>
              </w:rPr>
              <w:t xml:space="preserve">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</w:t>
            </w:r>
            <w:proofErr w:type="spellStart"/>
            <w:r>
              <w:rPr>
                <w:rFonts w:ascii="Calibri" w:hAnsi="Calibri"/>
                <w:color w:val="000000"/>
              </w:rPr>
              <w:t>dystalnego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0,55x </w:t>
            </w:r>
            <w:smartTag w:uri="urn:schemas-microsoft-com:office:smarttags" w:element="metricconverter">
              <w:smartTagPr>
                <w:attr w:name="ProductID" w:val="0,64 mm"/>
              </w:smartTagPr>
              <w:r>
                <w:rPr>
                  <w:rFonts w:ascii="Calibri" w:hAnsi="Calibri"/>
                  <w:color w:val="000000"/>
                </w:rPr>
                <w:t>0,64 mm</w:t>
              </w:r>
            </w:smartTag>
            <w:r>
              <w:rPr>
                <w:rFonts w:ascii="Calibri" w:hAnsi="Calibri"/>
                <w:color w:val="000000"/>
              </w:rPr>
              <w:t xml:space="preserve">, ostrza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gridSpan w:val="2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 </w:t>
            </w:r>
            <w:proofErr w:type="spellStart"/>
            <w:r>
              <w:rPr>
                <w:rFonts w:ascii="Calibri" w:hAnsi="Calibri"/>
                <w:color w:val="000000"/>
              </w:rPr>
              <w:t>Smaha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rFonts w:ascii="Calibri" w:hAnsi="Calibri"/>
                  <w:color w:val="000000"/>
                </w:rPr>
                <w:t>22 mm</w:t>
              </w:r>
            </w:smartTag>
            <w:r>
              <w:rPr>
                <w:rFonts w:ascii="Calibri" w:hAnsi="Calibri"/>
                <w:color w:val="000000"/>
              </w:rPr>
              <w:t xml:space="preserve">,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3912" w:type="dxa"/>
            <w:gridSpan w:val="2"/>
            <w:shd w:val="clear" w:color="auto" w:fill="auto"/>
          </w:tcPr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WARTOŚĆ W ZŁOTYCH BRUTTO</w:t>
            </w: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…………………………………………………</w:t>
            </w: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WARTOŚĆ W ZŁOTYCH NETTO</w:t>
            </w: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…………………………………………………..</w:t>
            </w:r>
          </w:p>
          <w:p w:rsidR="006C2971" w:rsidRPr="006C2971" w:rsidRDefault="006C2971" w:rsidP="006C297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6C2971" w:rsidRPr="006C2971" w:rsidRDefault="006C2971" w:rsidP="006C29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C2971">
              <w:rPr>
                <w:rFonts w:ascii="Calibri" w:hAnsi="Calibri"/>
                <w:b/>
                <w:color w:val="000000"/>
              </w:rPr>
              <w:t>30</w:t>
            </w:r>
          </w:p>
        </w:tc>
      </w:tr>
    </w:tbl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901B81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567C94" w:rsidRPr="00567C94" w:rsidRDefault="00567C94" w:rsidP="00567C94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6C2971">
        <w:rPr>
          <w:rFonts w:ascii="Calibri" w:eastAsia="Calibri" w:hAnsi="Calibri" w:cs="Calibri"/>
          <w:lang w:eastAsia="ar-SA"/>
        </w:rPr>
        <w:t>1</w:t>
      </w:r>
      <w:r w:rsidR="007D14BE">
        <w:rPr>
          <w:rFonts w:ascii="Calibri" w:eastAsia="Calibri" w:hAnsi="Calibri" w:cs="Calibri"/>
          <w:lang w:eastAsia="ar-SA"/>
        </w:rPr>
        <w:t>5</w:t>
      </w:r>
      <w:r w:rsidRPr="00567C94">
        <w:rPr>
          <w:rFonts w:ascii="Calibri" w:eastAsia="Calibri" w:hAnsi="Calibri" w:cs="Calibri"/>
          <w:lang w:eastAsia="ar-SA"/>
        </w:rPr>
        <w:t>/KS/</w:t>
      </w:r>
      <w:r w:rsidR="006C2971">
        <w:rPr>
          <w:rFonts w:ascii="Calibri" w:eastAsia="Calibri" w:hAnsi="Calibri" w:cs="Calibri"/>
          <w:lang w:eastAsia="ar-SA"/>
        </w:rPr>
        <w:t>HS_7</w:t>
      </w:r>
      <w:r w:rsidR="00D2379D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 w:rsidR="006C2971"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D25512" w:rsidRPr="00D25512">
        <w:rPr>
          <w:rFonts w:ascii="Calibri" w:eastAsia="Calibri" w:hAnsi="Calibri" w:cs="Calibri"/>
          <w:lang w:eastAsia="pl-PL"/>
        </w:rPr>
        <w:t xml:space="preserve">zakup </w:t>
      </w:r>
      <w:r w:rsidR="006C2971">
        <w:rPr>
          <w:rFonts w:ascii="Calibri" w:eastAsia="Calibri" w:hAnsi="Calibri" w:cs="Calibri"/>
          <w:lang w:eastAsia="pl-PL"/>
        </w:rPr>
        <w:t>zestawu kleszczy podstawowych  i specjalistycznych</w:t>
      </w:r>
      <w:r w:rsidR="005B2E7F">
        <w:rPr>
          <w:rFonts w:ascii="Calibri" w:eastAsia="Calibri" w:hAnsi="Calibri" w:cs="Calibri"/>
          <w:lang w:eastAsia="pl-PL"/>
        </w:rPr>
        <w:t xml:space="preserve">, </w:t>
      </w:r>
      <w:r w:rsidR="00D25512" w:rsidRPr="00D25512">
        <w:rPr>
          <w:rFonts w:ascii="Calibri" w:eastAsia="Calibri" w:hAnsi="Calibri" w:cs="Calibri"/>
          <w:lang w:eastAsia="pl-PL"/>
        </w:rPr>
        <w:t>ni</w:t>
      </w:r>
      <w:r w:rsidR="00A4621B">
        <w:rPr>
          <w:rFonts w:ascii="Calibri" w:eastAsia="Calibri" w:hAnsi="Calibri" w:cs="Calibri"/>
          <w:lang w:eastAsia="pl-PL"/>
        </w:rPr>
        <w:t>ezbędnego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</w:t>
      </w:r>
      <w:r w:rsidR="00A4621B">
        <w:rPr>
          <w:rFonts w:ascii="Calibri" w:eastAsia="Calibri" w:hAnsi="Calibri" w:cs="Calibri"/>
          <w:lang w:eastAsia="pl-PL"/>
        </w:rPr>
        <w:t xml:space="preserve">„ </w:t>
      </w:r>
      <w:r w:rsidR="006C2971">
        <w:rPr>
          <w:rFonts w:ascii="Calibri" w:eastAsia="Calibri" w:hAnsi="Calibri" w:cs="Calibri"/>
          <w:lang w:eastAsia="pl-PL"/>
        </w:rPr>
        <w:t>Profilaktyka ortodontyczna, szkolenia profilaktyczne</w:t>
      </w:r>
      <w:r w:rsidR="00A4621B">
        <w:rPr>
          <w:rFonts w:ascii="Calibri" w:eastAsia="Calibri" w:hAnsi="Calibri" w:cs="Calibri"/>
          <w:lang w:eastAsia="pl-PL"/>
        </w:rPr>
        <w:t xml:space="preserve">” </w:t>
      </w:r>
      <w:r w:rsidR="00D25512" w:rsidRPr="00D25512">
        <w:rPr>
          <w:rFonts w:ascii="Calibri" w:eastAsia="Calibri" w:hAnsi="Calibri" w:cs="Calibri"/>
          <w:lang w:eastAsia="pl-PL"/>
        </w:rPr>
        <w:t xml:space="preserve">dla </w:t>
      </w:r>
      <w:r w:rsidR="00D2379D">
        <w:rPr>
          <w:rFonts w:ascii="Calibri" w:eastAsia="Calibri" w:hAnsi="Calibri" w:cs="Calibri"/>
          <w:lang w:eastAsia="pl-PL"/>
        </w:rPr>
        <w:t xml:space="preserve">higienistek </w:t>
      </w:r>
      <w:r w:rsidR="006C2971">
        <w:rPr>
          <w:rFonts w:ascii="Calibri" w:eastAsia="Calibri" w:hAnsi="Calibri" w:cs="Calibri"/>
          <w:lang w:eastAsia="pl-PL"/>
        </w:rPr>
        <w:t>stomatologicznych, zgodnie ze specyfikacją poniżej:</w:t>
      </w:r>
    </w:p>
    <w:p w:rsidR="006C2971" w:rsidRDefault="006C2971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</w:p>
    <w:p w:rsidR="006C2971" w:rsidRPr="00A82CE3" w:rsidRDefault="00121B2D" w:rsidP="006C2971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Grupa A</w:t>
      </w:r>
      <w:r w:rsidR="006C2971" w:rsidRPr="00A82CE3">
        <w:rPr>
          <w:rFonts w:ascii="Calibri" w:eastAsia="Calibri" w:hAnsi="Calibri" w:cs="Calibri"/>
          <w:b/>
          <w:lang w:eastAsia="ar-SA"/>
        </w:rPr>
        <w:t>. Zestaw Kleszczy podstawowych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6C2971" w:rsidRPr="00651CE4" w:rsidTr="006C2971">
        <w:tc>
          <w:tcPr>
            <w:tcW w:w="486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Pr="00651CE4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do zakładania separacji dł. całkowita narzędzia </w:t>
            </w:r>
            <w:smartTag w:uri="urn:schemas-microsoft-com:office:smarttags" w:element="metricconverter">
              <w:smartTagPr>
                <w:attr w:name="ProductID" w:val="173 mm"/>
              </w:smartTagPr>
              <w:r>
                <w:rPr>
                  <w:rFonts w:ascii="Calibri" w:hAnsi="Calibri"/>
                  <w:color w:val="000000"/>
                </w:rPr>
                <w:t>173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 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dociskacz pierścienia uchwyt sześciokątny  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zgłębnik do ściągania gumek uchwyt </w:t>
            </w:r>
            <w:proofErr w:type="spellStart"/>
            <w:r>
              <w:rPr>
                <w:rFonts w:ascii="Calibri" w:hAnsi="Calibri"/>
                <w:color w:val="000000"/>
              </w:rPr>
              <w:t>Ergoprobe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dł. całkowita narzędzia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ascii="Calibri" w:hAnsi="Calibri"/>
                  <w:color w:val="000000"/>
                </w:rPr>
                <w:t>160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pinceta do zakładania zamków z końcówką do pozycjonowania 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stalowy pozycjoner do zamków, dwu stronny, środkowy ząb pasujący w slot zamka,  slot 0,22",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9 mm"/>
              </w:smartTagPr>
              <w:r>
                <w:rPr>
                  <w:rFonts w:ascii="Calibri" w:hAnsi="Calibri"/>
                  <w:color w:val="000000"/>
                </w:rPr>
                <w:t>129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proste,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zagięte 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Weingart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5 mm"/>
              </w:smartTagPr>
              <w:r>
                <w:rPr>
                  <w:rFonts w:ascii="Calibri" w:hAnsi="Calibri"/>
                  <w:color w:val="000000"/>
                </w:rPr>
                <w:t>145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9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Adams,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końcówka koła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Halstead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-Micro,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Mathieu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ukryta zapadką,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długość części pracującej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Calibri" w:hAnsi="Calibri"/>
                  <w:color w:val="000000"/>
                </w:rPr>
                <w:t>14 mm</w:t>
              </w:r>
            </w:smartTag>
            <w:r>
              <w:rPr>
                <w:rFonts w:ascii="Calibri" w:hAnsi="Calibri"/>
                <w:color w:val="000000"/>
              </w:rPr>
              <w:t xml:space="preserve">, szczeki nacięcia krzyżowe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6C2971" w:rsidRDefault="006C2971" w:rsidP="006C2971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6C2971" w:rsidRDefault="006C2971" w:rsidP="006C2971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ab/>
        <w:t>B.  Zestaw Kleszczy specjalistycznych</w:t>
      </w:r>
    </w:p>
    <w:p w:rsidR="006C2971" w:rsidRDefault="006C2971" w:rsidP="006C2971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6C2971" w:rsidRPr="00651CE4" w:rsidTr="006C2971">
        <w:tc>
          <w:tcPr>
            <w:tcW w:w="486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6C2971" w:rsidRPr="00651CE4" w:rsidRDefault="006C2971" w:rsidP="006C297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Pr="00651CE4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zdejmowania pierścieni,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szer. części chwytającej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  <w:r>
              <w:rPr>
                <w:rFonts w:ascii="Calibri" w:hAnsi="Calibri"/>
                <w:color w:val="000000"/>
              </w:rPr>
              <w:t xml:space="preserve">, części pracujące utwardzone-napawane,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ściągania zamków proste, końcówki utwardzane- napawane, końcówki złocone,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5 mm"/>
              </w:smartTagPr>
              <w:r>
                <w:rPr>
                  <w:rFonts w:ascii="Calibri" w:hAnsi="Calibri"/>
                  <w:color w:val="000000"/>
                </w:rPr>
                <w:t>135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ze sprężynką,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tnącej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Calibri" w:hAnsi="Calibri"/>
                  <w:color w:val="000000"/>
                </w:rPr>
                <w:t>16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węglikiem spiekanym,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boczne,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ostrza </w:t>
            </w:r>
            <w:smartTag w:uri="urn:schemas-microsoft-com:office:smarttags" w:element="metricconverter">
              <w:smartTagPr>
                <w:attr w:name="ProductID" w:val="17 mm"/>
              </w:smartTagPr>
              <w:r>
                <w:rPr>
                  <w:rFonts w:ascii="Calibri" w:hAnsi="Calibri"/>
                  <w:color w:val="000000"/>
                </w:rPr>
                <w:t>17 mm</w:t>
              </w:r>
            </w:smartTag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rFonts w:ascii="Calibri" w:hAnsi="Calibri"/>
                  <w:color w:val="000000"/>
                </w:rPr>
                <w:t>120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dł. ostrza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Calibri" w:hAnsi="Calibri"/>
                  <w:color w:val="000000"/>
                </w:rPr>
                <w:t>5 mm</w:t>
              </w:r>
            </w:smartTag>
            <w:r>
              <w:rPr>
                <w:rFonts w:ascii="Calibri" w:hAnsi="Calibri"/>
                <w:color w:val="000000"/>
              </w:rPr>
              <w:t xml:space="preserve">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</w:t>
            </w:r>
            <w:proofErr w:type="spellStart"/>
            <w:r>
              <w:rPr>
                <w:rFonts w:ascii="Calibri" w:hAnsi="Calibri"/>
                <w:color w:val="000000"/>
              </w:rPr>
              <w:t>dystalnego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0,55x </w:t>
            </w:r>
            <w:smartTag w:uri="urn:schemas-microsoft-com:office:smarttags" w:element="metricconverter">
              <w:smartTagPr>
                <w:attr w:name="ProductID" w:val="0,64 mm"/>
              </w:smartTagPr>
              <w:r>
                <w:rPr>
                  <w:rFonts w:ascii="Calibri" w:hAnsi="Calibri"/>
                  <w:color w:val="000000"/>
                </w:rPr>
                <w:t>0,64 mm</w:t>
              </w:r>
            </w:smartTag>
            <w:r>
              <w:rPr>
                <w:rFonts w:ascii="Calibri" w:hAnsi="Calibri"/>
                <w:color w:val="000000"/>
              </w:rPr>
              <w:t xml:space="preserve">, ostrza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2971" w:rsidRPr="00651CE4" w:rsidTr="006C2971">
        <w:tc>
          <w:tcPr>
            <w:tcW w:w="486" w:type="dxa"/>
            <w:shd w:val="clear" w:color="auto" w:fill="auto"/>
          </w:tcPr>
          <w:p w:rsidR="006C2971" w:rsidRDefault="006C2971" w:rsidP="006C297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6C2971" w:rsidRDefault="006C2971" w:rsidP="006C29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 </w:t>
            </w:r>
            <w:proofErr w:type="spellStart"/>
            <w:r>
              <w:rPr>
                <w:rFonts w:ascii="Calibri" w:hAnsi="Calibri"/>
                <w:color w:val="000000"/>
              </w:rPr>
              <w:t>Smaha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rFonts w:ascii="Calibri" w:hAnsi="Calibri"/>
                  <w:color w:val="000000"/>
                </w:rPr>
                <w:t>22 mm</w:t>
              </w:r>
            </w:smartTag>
            <w:r>
              <w:rPr>
                <w:rFonts w:ascii="Calibri" w:hAnsi="Calibri"/>
                <w:color w:val="000000"/>
              </w:rPr>
              <w:t xml:space="preserve">, </w:t>
            </w:r>
          </w:p>
        </w:tc>
        <w:tc>
          <w:tcPr>
            <w:tcW w:w="1589" w:type="dxa"/>
            <w:shd w:val="clear" w:color="auto" w:fill="auto"/>
          </w:tcPr>
          <w:p w:rsidR="006C2971" w:rsidRDefault="006C2971" w:rsidP="006C29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  <w:r w:rsidR="006C2971">
        <w:rPr>
          <w:rFonts w:ascii="Calibri" w:eastAsia="Calibri" w:hAnsi="Calibri" w:cs="Calibri"/>
          <w:lang w:eastAsia="pl-PL"/>
        </w:rPr>
        <w:t xml:space="preserve"> w tym:</w:t>
      </w:r>
    </w:p>
    <w:p w:rsidR="006C2971" w:rsidRDefault="006C2971" w:rsidP="006C2971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pl-PL"/>
        </w:rPr>
        <w:t>1.1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 w:rsidR="00121B2D">
        <w:rPr>
          <w:rFonts w:ascii="Calibri" w:eastAsia="Calibri" w:hAnsi="Calibri" w:cs="Calibri"/>
          <w:lang w:eastAsia="ar-SA"/>
        </w:rPr>
        <w:t>Grupa A</w:t>
      </w:r>
      <w:r w:rsidRPr="006C2971">
        <w:rPr>
          <w:rFonts w:ascii="Calibri" w:eastAsia="Calibri" w:hAnsi="Calibri" w:cs="Calibri"/>
          <w:lang w:eastAsia="ar-SA"/>
        </w:rPr>
        <w:t>. Zestaw Kleszczy podstawowych:</w:t>
      </w:r>
      <w:r>
        <w:rPr>
          <w:rFonts w:ascii="Calibri" w:eastAsia="Calibri" w:hAnsi="Calibri" w:cs="Calibri"/>
          <w:lang w:eastAsia="ar-SA"/>
        </w:rPr>
        <w:t xml:space="preserve"> </w:t>
      </w:r>
      <w:r w:rsidRPr="006C2971">
        <w:rPr>
          <w:rFonts w:ascii="Calibri" w:eastAsia="Calibri" w:hAnsi="Calibri" w:cs="Calibri"/>
          <w:lang w:eastAsia="ar-SA"/>
        </w:rPr>
        <w:t>………………………..brutto (słownie…………złotych……./100), w tym podatek VAT ……………………………………….zł.</w:t>
      </w:r>
    </w:p>
    <w:p w:rsidR="006C2971" w:rsidRPr="006C2971" w:rsidRDefault="00121B2D" w:rsidP="006C2971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1.2</w:t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  <w:t>Grupa B</w:t>
      </w:r>
      <w:r w:rsidR="006C2971" w:rsidRPr="006C2971">
        <w:rPr>
          <w:rFonts w:ascii="Calibri" w:eastAsia="Calibri" w:hAnsi="Calibri" w:cs="Calibri"/>
          <w:lang w:eastAsia="ar-SA"/>
        </w:rPr>
        <w:t xml:space="preserve">. Zestaw Kleszczy </w:t>
      </w:r>
      <w:r w:rsidR="006C2971">
        <w:rPr>
          <w:rFonts w:ascii="Calibri" w:eastAsia="Calibri" w:hAnsi="Calibri" w:cs="Calibri"/>
          <w:lang w:eastAsia="ar-SA"/>
        </w:rPr>
        <w:t>specjalistycznych</w:t>
      </w:r>
      <w:r w:rsidR="006C2971" w:rsidRPr="006C2971">
        <w:rPr>
          <w:rFonts w:ascii="Calibri" w:eastAsia="Calibri" w:hAnsi="Calibri" w:cs="Calibri"/>
          <w:lang w:eastAsia="ar-SA"/>
        </w:rPr>
        <w:t>: ………………………..brutto (słownie…………złotych……./100), w tym podatek VAT ……………………………………….zł.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 xml:space="preserve">że nie wcześniej niż w dniu zaksięgowania na </w:t>
      </w:r>
      <w:r w:rsidRPr="0072651B">
        <w:rPr>
          <w:rFonts w:ascii="Calibri" w:eastAsia="Times New Roman" w:hAnsi="Calibri" w:cs="Calibri"/>
          <w:lang w:eastAsia="pl-PL"/>
        </w:rPr>
        <w:lastRenderedPageBreak/>
        <w:t>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6C2971" w:rsidRDefault="00651CE4" w:rsidP="006C297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>
        <w:rPr>
          <w:rFonts w:ascii="Calibri" w:eastAsia="Calibri" w:hAnsi="Calibri" w:cs="Calibri"/>
          <w:lang w:eastAsia="pl-PL"/>
        </w:rPr>
        <w:t xml:space="preserve">do </w:t>
      </w:r>
      <w:r w:rsidR="00C77DCA">
        <w:rPr>
          <w:rFonts w:ascii="Calibri" w:eastAsia="Calibri" w:hAnsi="Calibri" w:cs="Calibri"/>
          <w:lang w:eastAsia="pl-PL"/>
        </w:rPr>
        <w:t>3</w:t>
      </w:r>
      <w:bookmarkStart w:id="0" w:name="_GoBack"/>
      <w:bookmarkEnd w:id="0"/>
      <w:r>
        <w:rPr>
          <w:rFonts w:ascii="Calibri" w:eastAsia="Calibri" w:hAnsi="Calibri" w:cs="Calibri"/>
          <w:lang w:eastAsia="pl-PL"/>
        </w:rPr>
        <w:t xml:space="preserve"> dni </w:t>
      </w:r>
      <w:r w:rsidR="006C2971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dostarczenia przedmiotu umowy do Medycznej Szkoły Policealnej nr 3 w Warszawie, ul. Brzeska </w:t>
      </w:r>
      <w:r w:rsidR="006C2971">
        <w:rPr>
          <w:rFonts w:ascii="Calibri" w:eastAsia="Calibri" w:hAnsi="Calibri" w:cs="Calibri"/>
          <w:lang w:eastAsia="pl-PL"/>
        </w:rPr>
        <w:t>12</w:t>
      </w:r>
      <w:r>
        <w:rPr>
          <w:rFonts w:ascii="Calibri" w:eastAsia="Calibri" w:hAnsi="Calibri" w:cs="Calibri"/>
          <w:lang w:eastAsia="pl-PL"/>
        </w:rPr>
        <w:t>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</w:t>
      </w:r>
      <w:r w:rsidR="00121B2D">
        <w:rPr>
          <w:rFonts w:ascii="Calibri" w:eastAsia="Calibri" w:hAnsi="Calibri" w:cs="Calibri"/>
          <w:lang w:eastAsia="pl-PL"/>
        </w:rPr>
        <w:t>prawdzenia zgodności parametrów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lastRenderedPageBreak/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A4621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Pr="00651CE4" w:rsidRDefault="00A4621B" w:rsidP="00121B2D">
      <w:pPr>
        <w:widowControl w:val="0"/>
        <w:suppressAutoHyphens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 ZDAWCZO - ODBIORCZY</w:t>
      </w:r>
    </w:p>
    <w:p w:rsidR="00437AC3" w:rsidRPr="00437AC3" w:rsidRDefault="00437AC3" w:rsidP="00437AC3">
      <w:pPr>
        <w:spacing w:line="360" w:lineRule="auto"/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 w:rsidR="00E24BB2">
        <w:t>jest sprzęt</w:t>
      </w:r>
      <w:r w:rsidRPr="00437AC3">
        <w:t>, dla Europejskiego Domu Spotkań – Fundacji Nowy Staw, w skład których wchodzą:</w:t>
      </w:r>
    </w:p>
    <w:p w:rsidR="00121B2D" w:rsidRPr="00121B2D" w:rsidRDefault="00121B2D" w:rsidP="00121B2D">
      <w:pPr>
        <w:pStyle w:val="Akapitzlist"/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Grupa A</w:t>
      </w:r>
      <w:r w:rsidRPr="00121B2D">
        <w:rPr>
          <w:rFonts w:ascii="Calibri" w:eastAsia="Calibri" w:hAnsi="Calibri" w:cs="Calibri"/>
          <w:b/>
          <w:lang w:eastAsia="ar-SA"/>
        </w:rPr>
        <w:t>. Zestaw Kleszczy podstawowych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121B2D" w:rsidRPr="00651CE4" w:rsidTr="00105BE1">
        <w:tc>
          <w:tcPr>
            <w:tcW w:w="486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Pr="00651CE4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do zakładania separacji dł. całkowita narzędzia </w:t>
            </w:r>
            <w:smartTag w:uri="urn:schemas-microsoft-com:office:smarttags" w:element="metricconverter">
              <w:smartTagPr>
                <w:attr w:name="ProductID" w:val="173 mm"/>
              </w:smartTagPr>
              <w:r>
                <w:rPr>
                  <w:rFonts w:ascii="Calibri" w:hAnsi="Calibri"/>
                  <w:color w:val="000000"/>
                </w:rPr>
                <w:t>173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 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dociskacz pierścienia uchwyt sześciokątny  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zgłębnik do ściągania gumek uchwyt </w:t>
            </w:r>
            <w:proofErr w:type="spellStart"/>
            <w:r>
              <w:rPr>
                <w:rFonts w:ascii="Calibri" w:hAnsi="Calibri"/>
                <w:color w:val="000000"/>
              </w:rPr>
              <w:t>Ergoprobe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dł. całkowita narzędzia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rFonts w:ascii="Calibri" w:hAnsi="Calibri"/>
                  <w:color w:val="000000"/>
                </w:rPr>
                <w:t>160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Kleszcze typu pinceta do zakładania zamków z końcówką do pozycjonowania 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stalowy pozycjoner do zamków, dwu stronny, środkowy ząb pasujący w slot zamka,  slot 0,22",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9 mm"/>
              </w:smartTagPr>
              <w:r>
                <w:rPr>
                  <w:rFonts w:ascii="Calibri" w:hAnsi="Calibri"/>
                  <w:color w:val="000000"/>
                </w:rPr>
                <w:t>129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proste,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How zagięte 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Weingart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5 mm"/>
              </w:smartTagPr>
              <w:r>
                <w:rPr>
                  <w:rFonts w:ascii="Calibri" w:hAnsi="Calibri"/>
                  <w:color w:val="000000"/>
                </w:rPr>
                <w:t>145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Adams,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końcówka koła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Halstead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-Micro,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5 mm"/>
              </w:smartTagPr>
              <w:r>
                <w:rPr>
                  <w:rFonts w:ascii="Calibri" w:hAnsi="Calibri"/>
                  <w:color w:val="000000"/>
                </w:rPr>
                <w:t>125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typu </w:t>
            </w:r>
            <w:proofErr w:type="spellStart"/>
            <w:r>
              <w:rPr>
                <w:rFonts w:ascii="Calibri" w:hAnsi="Calibri"/>
                <w:color w:val="000000"/>
              </w:rPr>
              <w:t>Mathieu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ukryta zapadką,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długość części pracującej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rFonts w:ascii="Calibri" w:hAnsi="Calibri"/>
                  <w:color w:val="000000"/>
                </w:rPr>
                <w:t>14 mm</w:t>
              </w:r>
            </w:smartTag>
            <w:r>
              <w:rPr>
                <w:rFonts w:ascii="Calibri" w:hAnsi="Calibri"/>
                <w:color w:val="000000"/>
              </w:rPr>
              <w:t xml:space="preserve">, szczeki nacięcia krzyżowe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</w:p>
        </w:tc>
        <w:tc>
          <w:tcPr>
            <w:tcW w:w="1589" w:type="dxa"/>
            <w:shd w:val="clear" w:color="auto" w:fill="auto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121B2D" w:rsidRPr="00121B2D" w:rsidRDefault="00121B2D" w:rsidP="00121B2D">
      <w:pPr>
        <w:pStyle w:val="Akapitzlist"/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121B2D" w:rsidRPr="00121B2D" w:rsidRDefault="00121B2D" w:rsidP="00121B2D">
      <w:pPr>
        <w:tabs>
          <w:tab w:val="left" w:pos="851"/>
        </w:tabs>
        <w:suppressAutoHyphens/>
        <w:ind w:left="360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ab/>
        <w:t xml:space="preserve">Grupa </w:t>
      </w:r>
      <w:r w:rsidRPr="00121B2D">
        <w:rPr>
          <w:rFonts w:ascii="Calibri" w:eastAsia="Calibri" w:hAnsi="Calibri" w:cs="Calibri"/>
          <w:b/>
          <w:lang w:eastAsia="ar-SA"/>
        </w:rPr>
        <w:t>B.  Zestaw Kleszczy specjalistycznych</w:t>
      </w:r>
    </w:p>
    <w:p w:rsidR="00121B2D" w:rsidRPr="00121B2D" w:rsidRDefault="00121B2D" w:rsidP="00121B2D">
      <w:pPr>
        <w:tabs>
          <w:tab w:val="left" w:pos="851"/>
        </w:tabs>
        <w:suppressAutoHyphens/>
        <w:ind w:left="360"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53"/>
        <w:gridCol w:w="1589"/>
      </w:tblGrid>
      <w:tr w:rsidR="00121B2D" w:rsidRPr="00651CE4" w:rsidTr="00105BE1">
        <w:tc>
          <w:tcPr>
            <w:tcW w:w="486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6853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Szczegółowy Opis</w:t>
            </w:r>
          </w:p>
        </w:tc>
        <w:tc>
          <w:tcPr>
            <w:tcW w:w="1589" w:type="dxa"/>
            <w:shd w:val="clear" w:color="auto" w:fill="F2F2F2"/>
          </w:tcPr>
          <w:p w:rsidR="00121B2D" w:rsidRPr="00651CE4" w:rsidRDefault="00121B2D" w:rsidP="00105BE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Pr="00651CE4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zdejmowania pierścieni,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szer. części chwytającej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  <w:r>
              <w:rPr>
                <w:rFonts w:ascii="Calibri" w:hAnsi="Calibri"/>
                <w:color w:val="000000"/>
              </w:rPr>
              <w:t xml:space="preserve">, części pracujące utwardzone-napawane,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ściągania zamków proste, końcówki utwardzane- napawane, końcówki złocone,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5 mm"/>
              </w:smartTagPr>
              <w:r>
                <w:rPr>
                  <w:rFonts w:ascii="Calibri" w:hAnsi="Calibri"/>
                  <w:color w:val="000000"/>
                </w:rPr>
                <w:t>135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Calibri" w:hAnsi="Calibri"/>
                  <w:color w:val="000000"/>
                </w:rPr>
                <w:t>3 mm</w:t>
              </w:r>
            </w:smartTag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3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całkowita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szerokość części pracującej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rFonts w:ascii="Calibri" w:hAnsi="Calibri"/>
                  <w:color w:val="000000"/>
                </w:rPr>
                <w:t>18 mm</w:t>
              </w:r>
            </w:smartTag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ze sprężynką,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drutu.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tnącej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Calibri" w:hAnsi="Calibri"/>
                  <w:color w:val="000000"/>
                </w:rPr>
                <w:t>16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węglikiem spiekanym,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 boczne,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narzędzia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rPr>
                  <w:rFonts w:ascii="Calibri" w:hAnsi="Calibri"/>
                  <w:color w:val="000000"/>
                </w:rPr>
                <w:t>150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Calibri" w:hAnsi="Calibri"/>
                  <w:color w:val="000000"/>
                </w:rPr>
                <w:t>1 mm</w:t>
              </w:r>
            </w:smartTag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ostrza </w:t>
            </w:r>
            <w:smartTag w:uri="urn:schemas-microsoft-com:office:smarttags" w:element="metricconverter">
              <w:smartTagPr>
                <w:attr w:name="ProductID" w:val="17 mm"/>
              </w:smartTagPr>
              <w:r>
                <w:rPr>
                  <w:rFonts w:ascii="Calibri" w:hAnsi="Calibri"/>
                  <w:color w:val="000000"/>
                </w:rPr>
                <w:t>17 mm</w:t>
              </w:r>
            </w:smartTag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rPr>
                  <w:rFonts w:ascii="Calibri" w:hAnsi="Calibri"/>
                  <w:color w:val="000000"/>
                </w:rPr>
                <w:t>0,5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Calibri" w:hAnsi="Calibri"/>
                  <w:color w:val="000000"/>
                </w:rPr>
                <w:t>0,7 mm</w:t>
              </w:r>
            </w:smartTag>
            <w:r>
              <w:rPr>
                <w:rFonts w:ascii="Calibri" w:hAnsi="Calibri"/>
                <w:color w:val="000000"/>
              </w:rPr>
              <w:t xml:space="preserve">,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rFonts w:ascii="Calibri" w:hAnsi="Calibri"/>
                  <w:color w:val="000000"/>
                </w:rPr>
                <w:t>120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</w:t>
            </w:r>
            <w:smartTag w:uri="urn:schemas-microsoft-com:office:smarttags" w:element="metricconverter">
              <w:smartTagPr>
                <w:attr w:name="ProductID" w:val="0,3 mm"/>
              </w:smartTagPr>
              <w:r>
                <w:rPr>
                  <w:rFonts w:ascii="Calibri" w:hAnsi="Calibri"/>
                  <w:color w:val="000000"/>
                </w:rPr>
                <w:t>0,3 mm</w:t>
              </w:r>
            </w:smartTag>
            <w:r>
              <w:rPr>
                <w:rFonts w:ascii="Calibri" w:hAnsi="Calibri"/>
                <w:color w:val="000000"/>
              </w:rPr>
              <w:t xml:space="preserve">, dł. ostrza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Calibri" w:hAnsi="Calibri"/>
                  <w:color w:val="000000"/>
                </w:rPr>
                <w:t>5 mm</w:t>
              </w:r>
            </w:smartTag>
            <w:r>
              <w:rPr>
                <w:rFonts w:ascii="Calibri" w:hAnsi="Calibri"/>
                <w:color w:val="000000"/>
              </w:rPr>
              <w:t xml:space="preserve"> ostrza </w:t>
            </w:r>
            <w:proofErr w:type="spellStart"/>
            <w:r>
              <w:rPr>
                <w:rFonts w:ascii="Calibri" w:hAnsi="Calibri"/>
                <w:color w:val="000000"/>
              </w:rPr>
              <w:t>utwardzane-napawane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do </w:t>
            </w:r>
            <w:proofErr w:type="spellStart"/>
            <w:r>
              <w:rPr>
                <w:rFonts w:ascii="Calibri" w:hAnsi="Calibri"/>
                <w:color w:val="000000"/>
              </w:rPr>
              <w:t>dystalnego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cięcia drutu, dł. </w:t>
            </w:r>
            <w:proofErr w:type="spellStart"/>
            <w:r>
              <w:rPr>
                <w:rFonts w:ascii="Calibri" w:hAnsi="Calibri"/>
                <w:color w:val="000000"/>
              </w:rPr>
              <w:t>cł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30 mm"/>
              </w:smartTagPr>
              <w:r>
                <w:rPr>
                  <w:rFonts w:ascii="Calibri" w:hAnsi="Calibri"/>
                  <w:color w:val="000000"/>
                </w:rPr>
                <w:t>130 mm</w:t>
              </w:r>
            </w:smartTag>
            <w:r>
              <w:rPr>
                <w:rFonts w:ascii="Calibri" w:hAnsi="Calibri"/>
                <w:color w:val="000000"/>
              </w:rPr>
              <w:t xml:space="preserve">, do drutu max. 0,55x </w:t>
            </w:r>
            <w:smartTag w:uri="urn:schemas-microsoft-com:office:smarttags" w:element="metricconverter">
              <w:smartTagPr>
                <w:attr w:name="ProductID" w:val="0,64 mm"/>
              </w:smartTagPr>
              <w:r>
                <w:rPr>
                  <w:rFonts w:ascii="Calibri" w:hAnsi="Calibri"/>
                  <w:color w:val="000000"/>
                </w:rPr>
                <w:t>0,64 mm</w:t>
              </w:r>
            </w:smartTag>
            <w:r>
              <w:rPr>
                <w:rFonts w:ascii="Calibri" w:hAnsi="Calibri"/>
                <w:color w:val="000000"/>
              </w:rPr>
              <w:t xml:space="preserve">, ostrza utwardzane wkładką stalową, końcówki złocone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1B2D" w:rsidRPr="00651CE4" w:rsidTr="00105BE1">
        <w:tc>
          <w:tcPr>
            <w:tcW w:w="486" w:type="dxa"/>
            <w:shd w:val="clear" w:color="auto" w:fill="auto"/>
          </w:tcPr>
          <w:p w:rsidR="00121B2D" w:rsidRDefault="00121B2D" w:rsidP="00105BE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</w:p>
        </w:tc>
        <w:tc>
          <w:tcPr>
            <w:tcW w:w="6853" w:type="dxa"/>
            <w:vAlign w:val="bottom"/>
          </w:tcPr>
          <w:p w:rsidR="00121B2D" w:rsidRDefault="00121B2D" w:rsidP="00105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Kl. typ </w:t>
            </w:r>
            <w:proofErr w:type="spellStart"/>
            <w:r>
              <w:rPr>
                <w:rFonts w:ascii="Calibri" w:hAnsi="Calibri"/>
                <w:color w:val="000000"/>
              </w:rPr>
              <w:t>Smaha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dł. </w:t>
            </w:r>
            <w:proofErr w:type="spellStart"/>
            <w:r>
              <w:rPr>
                <w:rFonts w:ascii="Calibri" w:hAnsi="Calibri"/>
                <w:color w:val="000000"/>
              </w:rPr>
              <w:t>cał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narzędzia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Calibri" w:hAnsi="Calibri"/>
                  <w:color w:val="000000"/>
                </w:rPr>
                <w:t>140 mm</w:t>
              </w:r>
            </w:smartTag>
            <w:r>
              <w:rPr>
                <w:rFonts w:ascii="Calibri" w:hAnsi="Calibri"/>
                <w:color w:val="000000"/>
              </w:rPr>
              <w:t xml:space="preserve">, dł. części pracującej 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rFonts w:ascii="Calibri" w:hAnsi="Calibri"/>
                  <w:color w:val="000000"/>
                </w:rPr>
                <w:t>22 mm</w:t>
              </w:r>
            </w:smartTag>
            <w:r>
              <w:rPr>
                <w:rFonts w:ascii="Calibri" w:hAnsi="Calibri"/>
                <w:color w:val="000000"/>
              </w:rPr>
              <w:t xml:space="preserve">, </w:t>
            </w:r>
          </w:p>
        </w:tc>
        <w:tc>
          <w:tcPr>
            <w:tcW w:w="1589" w:type="dxa"/>
            <w:shd w:val="clear" w:color="auto" w:fill="auto"/>
          </w:tcPr>
          <w:p w:rsidR="00121B2D" w:rsidRDefault="00121B2D" w:rsidP="00105B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437AC3" w:rsidRPr="00437AC3" w:rsidRDefault="00437AC3" w:rsidP="00437AC3">
      <w:pPr>
        <w:ind w:left="993"/>
      </w:pPr>
    </w:p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umową zawartą dnia……………………………………………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A4621B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121B2D">
      <w:pPr>
        <w:ind w:firstLine="709"/>
      </w:pPr>
      <w:r w:rsidRPr="00437AC3">
        <w:t xml:space="preserve">   Ze strony Zamawiającego                                                          </w:t>
      </w:r>
      <w:r w:rsidR="00121B2D">
        <w:t xml:space="preserve">            Ze strony Wykonawcy</w:t>
      </w:r>
    </w:p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5F" w:rsidRDefault="0091695F" w:rsidP="00AD3075">
      <w:r>
        <w:separator/>
      </w:r>
    </w:p>
  </w:endnote>
  <w:endnote w:type="continuationSeparator" w:id="0">
    <w:p w:rsidR="0091695F" w:rsidRDefault="0091695F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71" w:rsidRPr="00AC6D0C" w:rsidRDefault="006C2971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6C2971" w:rsidRPr="00AC6D0C" w:rsidRDefault="006C2971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6C2971" w:rsidRDefault="006C2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5F" w:rsidRDefault="0091695F" w:rsidP="00AD3075">
      <w:r>
        <w:separator/>
      </w:r>
    </w:p>
  </w:footnote>
  <w:footnote w:type="continuationSeparator" w:id="0">
    <w:p w:rsidR="0091695F" w:rsidRDefault="0091695F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71" w:rsidRDefault="006C29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971" w:rsidRDefault="006C2971">
    <w:pPr>
      <w:pStyle w:val="Nagwek"/>
    </w:pPr>
  </w:p>
  <w:p w:rsidR="006C2971" w:rsidRPr="00AD3075" w:rsidRDefault="006C2971" w:rsidP="00AD3075">
    <w:pPr>
      <w:pStyle w:val="Nagwek"/>
      <w:rPr>
        <w:sz w:val="16"/>
        <w:szCs w:val="16"/>
      </w:rPr>
    </w:pPr>
  </w:p>
  <w:p w:rsidR="006C2971" w:rsidRPr="00AD3075" w:rsidRDefault="006C2971" w:rsidP="00AD3075">
    <w:pPr>
      <w:pStyle w:val="Nagwek"/>
      <w:rPr>
        <w:sz w:val="16"/>
        <w:szCs w:val="16"/>
      </w:rPr>
    </w:pPr>
  </w:p>
  <w:p w:rsidR="006C2971" w:rsidRPr="00AC6D0C" w:rsidRDefault="006C2971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6C2971" w:rsidRPr="00AC6D0C" w:rsidRDefault="006C2971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6"/>
  </w:num>
  <w:num w:numId="5">
    <w:abstractNumId w:val="16"/>
  </w:num>
  <w:num w:numId="6">
    <w:abstractNumId w:val="0"/>
  </w:num>
  <w:num w:numId="7">
    <w:abstractNumId w:val="1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5"/>
  </w:num>
  <w:num w:numId="14">
    <w:abstractNumId w:val="4"/>
  </w:num>
  <w:num w:numId="15">
    <w:abstractNumId w:val="5"/>
  </w:num>
  <w:num w:numId="16">
    <w:abstractNumId w:val="17"/>
  </w:num>
  <w:num w:numId="17">
    <w:abstractNumId w:val="2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3"/>
  </w:num>
  <w:num w:numId="24">
    <w:abstractNumId w:val="18"/>
  </w:num>
  <w:num w:numId="25">
    <w:abstractNumId w:val="22"/>
  </w:num>
  <w:num w:numId="26">
    <w:abstractNumId w:val="26"/>
  </w:num>
  <w:num w:numId="27">
    <w:abstractNumId w:val="8"/>
  </w:num>
  <w:num w:numId="28">
    <w:abstractNumId w:val="25"/>
  </w:num>
  <w:num w:numId="29">
    <w:abstractNumId w:val="34"/>
  </w:num>
  <w:num w:numId="30">
    <w:abstractNumId w:val="12"/>
  </w:num>
  <w:num w:numId="31">
    <w:abstractNumId w:val="15"/>
  </w:num>
  <w:num w:numId="32">
    <w:abstractNumId w:val="27"/>
  </w:num>
  <w:num w:numId="33">
    <w:abstractNumId w:val="19"/>
  </w:num>
  <w:num w:numId="34">
    <w:abstractNumId w:val="28"/>
  </w:num>
  <w:num w:numId="35">
    <w:abstractNumId w:val="6"/>
  </w:num>
  <w:num w:numId="36">
    <w:abstractNumId w:val="11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1B2D"/>
    <w:rsid w:val="00125037"/>
    <w:rsid w:val="00132ACE"/>
    <w:rsid w:val="00134D12"/>
    <w:rsid w:val="001428FA"/>
    <w:rsid w:val="00143AF6"/>
    <w:rsid w:val="0015071C"/>
    <w:rsid w:val="001B4198"/>
    <w:rsid w:val="00232EFC"/>
    <w:rsid w:val="00236101"/>
    <w:rsid w:val="002A0848"/>
    <w:rsid w:val="00321CAC"/>
    <w:rsid w:val="00332EBB"/>
    <w:rsid w:val="0033625A"/>
    <w:rsid w:val="0035129F"/>
    <w:rsid w:val="00372E05"/>
    <w:rsid w:val="00376BA0"/>
    <w:rsid w:val="003B3DE7"/>
    <w:rsid w:val="003E1849"/>
    <w:rsid w:val="003F3CC4"/>
    <w:rsid w:val="004028EF"/>
    <w:rsid w:val="00413DA7"/>
    <w:rsid w:val="00415AB0"/>
    <w:rsid w:val="00437AC3"/>
    <w:rsid w:val="00443DE9"/>
    <w:rsid w:val="00465297"/>
    <w:rsid w:val="004A7A2D"/>
    <w:rsid w:val="004D7EE7"/>
    <w:rsid w:val="00523D71"/>
    <w:rsid w:val="00524566"/>
    <w:rsid w:val="00567C94"/>
    <w:rsid w:val="00583965"/>
    <w:rsid w:val="00594663"/>
    <w:rsid w:val="005B2E7F"/>
    <w:rsid w:val="0062372A"/>
    <w:rsid w:val="006255D3"/>
    <w:rsid w:val="00651CE4"/>
    <w:rsid w:val="0066295B"/>
    <w:rsid w:val="006C2971"/>
    <w:rsid w:val="006E2C16"/>
    <w:rsid w:val="006F4765"/>
    <w:rsid w:val="00712273"/>
    <w:rsid w:val="0072651B"/>
    <w:rsid w:val="00735957"/>
    <w:rsid w:val="0074625F"/>
    <w:rsid w:val="0075213B"/>
    <w:rsid w:val="00757542"/>
    <w:rsid w:val="007D14BE"/>
    <w:rsid w:val="007E218A"/>
    <w:rsid w:val="008264C9"/>
    <w:rsid w:val="008635CF"/>
    <w:rsid w:val="0089550E"/>
    <w:rsid w:val="00901B81"/>
    <w:rsid w:val="00905949"/>
    <w:rsid w:val="00905A09"/>
    <w:rsid w:val="00912362"/>
    <w:rsid w:val="0091695F"/>
    <w:rsid w:val="0094094A"/>
    <w:rsid w:val="0095790B"/>
    <w:rsid w:val="009B543B"/>
    <w:rsid w:val="00A4621B"/>
    <w:rsid w:val="00A82CE3"/>
    <w:rsid w:val="00AC4E7B"/>
    <w:rsid w:val="00AC6D0C"/>
    <w:rsid w:val="00AC7B04"/>
    <w:rsid w:val="00AD3075"/>
    <w:rsid w:val="00AF7820"/>
    <w:rsid w:val="00B04C37"/>
    <w:rsid w:val="00B3296F"/>
    <w:rsid w:val="00B32B24"/>
    <w:rsid w:val="00B445A6"/>
    <w:rsid w:val="00B83BA4"/>
    <w:rsid w:val="00B92AEA"/>
    <w:rsid w:val="00B92F50"/>
    <w:rsid w:val="00BB20FA"/>
    <w:rsid w:val="00C51EF3"/>
    <w:rsid w:val="00C77DCA"/>
    <w:rsid w:val="00C9765D"/>
    <w:rsid w:val="00CA452C"/>
    <w:rsid w:val="00CB60D8"/>
    <w:rsid w:val="00CE7460"/>
    <w:rsid w:val="00CE7A28"/>
    <w:rsid w:val="00CF50F1"/>
    <w:rsid w:val="00CF7BB0"/>
    <w:rsid w:val="00D00BDF"/>
    <w:rsid w:val="00D10B68"/>
    <w:rsid w:val="00D2379D"/>
    <w:rsid w:val="00D24AF8"/>
    <w:rsid w:val="00D25512"/>
    <w:rsid w:val="00D51FBF"/>
    <w:rsid w:val="00D63624"/>
    <w:rsid w:val="00D816EF"/>
    <w:rsid w:val="00DC53DD"/>
    <w:rsid w:val="00DE41A1"/>
    <w:rsid w:val="00E24BB2"/>
    <w:rsid w:val="00E44A17"/>
    <w:rsid w:val="00E64B71"/>
    <w:rsid w:val="00E86F34"/>
    <w:rsid w:val="00E912C0"/>
    <w:rsid w:val="00EB60C7"/>
    <w:rsid w:val="00ED03F2"/>
    <w:rsid w:val="00ED0451"/>
    <w:rsid w:val="00ED07A3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4450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36</cp:revision>
  <cp:lastPrinted>2014-05-26T09:53:00Z</cp:lastPrinted>
  <dcterms:created xsi:type="dcterms:W3CDTF">2013-12-19T12:26:00Z</dcterms:created>
  <dcterms:modified xsi:type="dcterms:W3CDTF">2014-05-26T10:05:00Z</dcterms:modified>
</cp:coreProperties>
</file>